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E73E" w14:textId="77777777" w:rsidR="00B80116" w:rsidRPr="00230D46" w:rsidRDefault="00B80116" w:rsidP="00B80116">
      <w:pPr>
        <w:pStyle w:val="Title"/>
        <w:tabs>
          <w:tab w:val="left" w:pos="5790"/>
        </w:tabs>
        <w:jc w:val="center"/>
        <w:rPr>
          <w:rFonts w:ascii="Arial" w:hAnsi="Arial" w:cs="Arial"/>
          <w:szCs w:val="24"/>
        </w:rPr>
      </w:pPr>
      <w:r w:rsidRPr="00230D46">
        <w:rPr>
          <w:rFonts w:ascii="Arial" w:hAnsi="Arial" w:cs="Arial"/>
          <w:szCs w:val="24"/>
        </w:rPr>
        <w:t xml:space="preserve">ARKANSAS DEPARTMENT OF TRANSPORTATION </w:t>
      </w:r>
    </w:p>
    <w:p w14:paraId="627B33A0" w14:textId="77777777" w:rsidR="00B80116" w:rsidRPr="00230D46" w:rsidRDefault="00B80116" w:rsidP="00B801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>RIGHT OF WAY DIVISION          PROPERTY MANAGEMENT</w:t>
      </w:r>
    </w:p>
    <w:p w14:paraId="2B7875F1" w14:textId="77777777" w:rsidR="00B80116" w:rsidRPr="00230D46" w:rsidRDefault="00B80116" w:rsidP="00E703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5158D8" w14:textId="77777777" w:rsidR="00B80116" w:rsidRPr="00230D46" w:rsidRDefault="00B80116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D46">
        <w:rPr>
          <w:rFonts w:ascii="Arial" w:hAnsi="Arial" w:cs="Arial"/>
          <w:bCs/>
          <w:sz w:val="24"/>
          <w:szCs w:val="24"/>
        </w:rPr>
        <w:t>The Arkansas Highway Commission purchased the following tracts of land as capital assets and/or uneconomic remnants. Pursuant to Arkansas Code Annotated 27-67-322, notice is hereby given to the previous property owner(s), their heirs, successors, and assigns that these properties may be declared surplus and sold by the Commission.</w:t>
      </w:r>
    </w:p>
    <w:p w14:paraId="16CA3C73" w14:textId="77777777" w:rsidR="00B80116" w:rsidRPr="00230D46" w:rsidRDefault="00B80116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ED030" w14:textId="1F8FCDB2" w:rsidR="00CC79C7" w:rsidRPr="00230D46" w:rsidRDefault="00CC79C7" w:rsidP="00E45B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 xml:space="preserve">JOB </w:t>
      </w:r>
      <w:r w:rsidR="007C2020">
        <w:rPr>
          <w:rFonts w:ascii="Arial" w:hAnsi="Arial" w:cs="Arial"/>
          <w:b/>
          <w:sz w:val="24"/>
          <w:szCs w:val="24"/>
        </w:rPr>
        <w:t>004594 (004171)</w:t>
      </w:r>
      <w:r w:rsidR="005241F0" w:rsidRPr="00230D46">
        <w:rPr>
          <w:rFonts w:ascii="Arial" w:hAnsi="Arial" w:cs="Arial"/>
          <w:b/>
          <w:sz w:val="24"/>
          <w:szCs w:val="24"/>
        </w:rPr>
        <w:t xml:space="preserve"> </w:t>
      </w:r>
    </w:p>
    <w:p w14:paraId="3D6D4952" w14:textId="77777777" w:rsidR="00305303" w:rsidRPr="00230D46" w:rsidRDefault="00305303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45A5FD" w14:textId="0D2207E5" w:rsidR="00CC79C7" w:rsidRPr="00230D46" w:rsidRDefault="00CC79C7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 xml:space="preserve">PURCHASE DATE:  </w:t>
      </w:r>
      <w:r w:rsidR="007C2020">
        <w:rPr>
          <w:rFonts w:ascii="Arial" w:hAnsi="Arial" w:cs="Arial"/>
          <w:b/>
          <w:sz w:val="24"/>
          <w:szCs w:val="24"/>
        </w:rPr>
        <w:t>12/17/1925</w:t>
      </w:r>
    </w:p>
    <w:p w14:paraId="0E740271" w14:textId="77777777" w:rsidR="00305303" w:rsidRPr="00230D46" w:rsidRDefault="00305303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FDD1F8" w14:textId="138E5749" w:rsidR="009853A0" w:rsidRPr="00230D46" w:rsidRDefault="009853A0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DA9">
        <w:rPr>
          <w:rFonts w:ascii="Arial" w:hAnsi="Arial" w:cs="Arial"/>
          <w:b/>
          <w:sz w:val="24"/>
          <w:szCs w:val="24"/>
        </w:rPr>
        <w:t>LEGAL DESCRIPTION</w:t>
      </w:r>
      <w:r w:rsidR="00305303" w:rsidRPr="00EF1DA9">
        <w:rPr>
          <w:rFonts w:ascii="Arial" w:hAnsi="Arial" w:cs="Arial"/>
          <w:b/>
          <w:sz w:val="24"/>
          <w:szCs w:val="24"/>
        </w:rPr>
        <w:t>:</w:t>
      </w:r>
    </w:p>
    <w:p w14:paraId="72433857" w14:textId="4FC72EFB" w:rsidR="00B756C2" w:rsidRPr="00230D46" w:rsidRDefault="00B756C2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A25667" w14:textId="77777777" w:rsidR="007C2020" w:rsidRPr="007C2020" w:rsidRDefault="007C2020" w:rsidP="007C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020">
        <w:rPr>
          <w:rFonts w:ascii="Arial" w:hAnsi="Arial" w:cs="Arial"/>
          <w:sz w:val="24"/>
          <w:szCs w:val="24"/>
        </w:rPr>
        <w:t>Being a part of the NE 1/4, NE 1/4 of Section 35, T9N, R32W, lying in Sebastian County, Arkansas; more particularly described as follows:</w:t>
      </w:r>
    </w:p>
    <w:p w14:paraId="3AD972E1" w14:textId="77777777" w:rsidR="007C2020" w:rsidRPr="007C2020" w:rsidRDefault="007C2020" w:rsidP="007C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020">
        <w:rPr>
          <w:rFonts w:ascii="Arial" w:hAnsi="Arial" w:cs="Arial"/>
          <w:sz w:val="24"/>
          <w:szCs w:val="24"/>
        </w:rPr>
        <w:t>Commencing at a 1/2” Pipe for the SW Corner of the NE 1/4, NE 1/4 of said Section 35; thence S86°27’36”E along the South line of said NE 1/4, NE 1/4 a distance of 365.71’ to a set 5/8” rebar and 2” aluminum cap stamped “Arkansas Dept. of Trans BDY 1731” for the Point of Beginning of this description; thence leaving said South line of the NE 1/4, NE 1/4 of Section 35 N02°52’22”W a distance of 25.28’ to a set 5/8” rebar and 2” aluminum cap stamped “Arkansas Dept. of Trans BDY 1731”; thence N70°49’55”E a distance of 331.13’ to a Calculated Point; thence S02°20’51”W a distance of 4.46’ to a set 2” aluminum cap stamped “Arkansas Dept. of Trans BDY 1731”; thence S02°41’59”E a distance of 60.42’ to a 1 ½” aluminum cap stamped “AHTD R/W”; thence S57°20’20”W a distance of 81.39’ to a set 5/8” rebar and 2” aluminum cap stamped “Arkansas Dept. of Trans BDY 1731”; thence S73°58’39”W a distance of 120.55’ to a set 5/8” rebar and 2” aluminum cap stamped “Arkansas Dept. of Trans BDY 1731”; thence N86°27’36”W a distance of 130.04’ to the Point of Beginning, containing .49 acres, more or less. Subject to all roadways, easements and reservations that are of record or physically in place.</w:t>
      </w:r>
    </w:p>
    <w:p w14:paraId="4318E3D3" w14:textId="77777777" w:rsidR="007C2020" w:rsidRPr="007C2020" w:rsidRDefault="007C2020" w:rsidP="007C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0BEF5A" w14:textId="2CE8F76F" w:rsidR="00B80116" w:rsidRPr="00230D46" w:rsidRDefault="007C2020" w:rsidP="007C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020">
        <w:rPr>
          <w:rFonts w:ascii="Arial" w:hAnsi="Arial" w:cs="Arial"/>
          <w:sz w:val="24"/>
          <w:szCs w:val="24"/>
        </w:rPr>
        <w:t>This property is not in the 100-year floodplain according to FEMA Map 05131C0040F, map effective date 03/01/2012.</w:t>
      </w:r>
    </w:p>
    <w:sectPr w:rsidR="00B80116" w:rsidRPr="0023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A5D"/>
    <w:rsid w:val="000267BB"/>
    <w:rsid w:val="000D0544"/>
    <w:rsid w:val="00195BBD"/>
    <w:rsid w:val="00204607"/>
    <w:rsid w:val="0022386F"/>
    <w:rsid w:val="00230D46"/>
    <w:rsid w:val="00305303"/>
    <w:rsid w:val="0037386E"/>
    <w:rsid w:val="00486832"/>
    <w:rsid w:val="005241F0"/>
    <w:rsid w:val="00594C5E"/>
    <w:rsid w:val="00754F7B"/>
    <w:rsid w:val="007A4A5D"/>
    <w:rsid w:val="007C2020"/>
    <w:rsid w:val="00872B36"/>
    <w:rsid w:val="0093692C"/>
    <w:rsid w:val="009853A0"/>
    <w:rsid w:val="009C4B0E"/>
    <w:rsid w:val="00A2255F"/>
    <w:rsid w:val="00B078CC"/>
    <w:rsid w:val="00B756C2"/>
    <w:rsid w:val="00B80116"/>
    <w:rsid w:val="00BE5FB7"/>
    <w:rsid w:val="00BE677D"/>
    <w:rsid w:val="00CC79C7"/>
    <w:rsid w:val="00D45B19"/>
    <w:rsid w:val="00E45BE9"/>
    <w:rsid w:val="00E703E0"/>
    <w:rsid w:val="00E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5270"/>
  <w15:docId w15:val="{C95F3D0D-1E91-46A2-A97E-0AEF6349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A0"/>
  </w:style>
  <w:style w:type="paragraph" w:styleId="Heading1">
    <w:name w:val="heading 1"/>
    <w:basedOn w:val="Normal"/>
    <w:next w:val="Normal"/>
    <w:link w:val="Heading1Char"/>
    <w:uiPriority w:val="9"/>
    <w:qFormat/>
    <w:rsid w:val="00B80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qFormat/>
    <w:rsid w:val="00B80116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8011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0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D. Lett</dc:creator>
  <cp:lastModifiedBy>Pruss, William J.</cp:lastModifiedBy>
  <cp:revision>20</cp:revision>
  <cp:lastPrinted>2017-08-17T14:02:00Z</cp:lastPrinted>
  <dcterms:created xsi:type="dcterms:W3CDTF">2017-08-10T14:05:00Z</dcterms:created>
  <dcterms:modified xsi:type="dcterms:W3CDTF">2023-03-27T17:45:00Z</dcterms:modified>
</cp:coreProperties>
</file>