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76F4" w14:textId="77777777" w:rsidR="009A3DD9" w:rsidRPr="00D17CFD" w:rsidRDefault="009A3DD9">
      <w:pPr>
        <w:pStyle w:val="Title"/>
        <w:rPr>
          <w:rFonts w:ascii="Calibri" w:hAnsi="Calibri"/>
          <w:sz w:val="21"/>
          <w:szCs w:val="21"/>
        </w:rPr>
      </w:pPr>
      <w:r w:rsidRPr="00D17CFD">
        <w:rPr>
          <w:rFonts w:ascii="Calibri" w:hAnsi="Calibri"/>
          <w:sz w:val="21"/>
          <w:szCs w:val="21"/>
        </w:rPr>
        <w:t>DOCUMENT 00030</w:t>
      </w:r>
    </w:p>
    <w:p w14:paraId="73607595" w14:textId="77777777" w:rsidR="009A3DD9" w:rsidRDefault="001001E2">
      <w:pPr>
        <w:jc w:val="center"/>
        <w:rPr>
          <w:rFonts w:ascii="Calibri" w:hAnsi="Calibri"/>
          <w:b/>
          <w:sz w:val="21"/>
          <w:szCs w:val="21"/>
        </w:rPr>
      </w:pPr>
      <w:r w:rsidRPr="00D17CFD">
        <w:rPr>
          <w:rFonts w:ascii="Calibri" w:hAnsi="Calibri"/>
          <w:b/>
          <w:sz w:val="21"/>
          <w:szCs w:val="21"/>
        </w:rPr>
        <w:t>NOTICE TO BIDDERS</w:t>
      </w:r>
    </w:p>
    <w:p w14:paraId="568BDA93" w14:textId="77777777" w:rsidR="001E794C" w:rsidRPr="001E794C" w:rsidRDefault="001E794C">
      <w:pPr>
        <w:jc w:val="center"/>
        <w:rPr>
          <w:rFonts w:ascii="Calibri" w:hAnsi="Calibri"/>
          <w:b/>
          <w:caps/>
          <w:sz w:val="21"/>
          <w:szCs w:val="21"/>
        </w:rPr>
      </w:pPr>
      <w:r w:rsidRPr="001E794C">
        <w:rPr>
          <w:rFonts w:ascii="Calibri" w:hAnsi="Calibri"/>
          <w:b/>
          <w:caps/>
          <w:sz w:val="21"/>
          <w:szCs w:val="21"/>
        </w:rPr>
        <w:t>ARDOT Job 080641, Morrilton Hwy. 95 Sidewalks (TAP-21) (S)</w:t>
      </w:r>
    </w:p>
    <w:p w14:paraId="4E4D2693" w14:textId="77777777" w:rsidR="009A3DD9" w:rsidRPr="0071669B" w:rsidRDefault="009A3DD9">
      <w:pPr>
        <w:jc w:val="center"/>
        <w:rPr>
          <w:rFonts w:ascii="Calibri" w:hAnsi="Calibri"/>
          <w:b/>
          <w:sz w:val="20"/>
        </w:rPr>
      </w:pPr>
    </w:p>
    <w:p w14:paraId="00CDA1D5" w14:textId="4814F2F4" w:rsidR="001001E2" w:rsidRPr="00D17CFD" w:rsidRDefault="001001E2" w:rsidP="00514393">
      <w:pPr>
        <w:jc w:val="both"/>
        <w:rPr>
          <w:rFonts w:ascii="Calibri" w:hAnsi="Calibri"/>
          <w:sz w:val="21"/>
          <w:szCs w:val="21"/>
        </w:rPr>
      </w:pPr>
      <w:r w:rsidRPr="00D17CFD">
        <w:rPr>
          <w:rFonts w:ascii="Calibri" w:hAnsi="Calibri"/>
          <w:sz w:val="21"/>
          <w:szCs w:val="21"/>
        </w:rPr>
        <w:t xml:space="preserve">SEALED PROPOSALS addressed to </w:t>
      </w:r>
      <w:r w:rsidR="00566031" w:rsidRPr="00D17CFD">
        <w:rPr>
          <w:rFonts w:ascii="Calibri" w:hAnsi="Calibri"/>
          <w:sz w:val="21"/>
          <w:szCs w:val="21"/>
        </w:rPr>
        <w:t xml:space="preserve">Mayor </w:t>
      </w:r>
      <w:r w:rsidR="00DE7736">
        <w:rPr>
          <w:rFonts w:ascii="Calibri" w:hAnsi="Calibri"/>
          <w:sz w:val="21"/>
          <w:szCs w:val="21"/>
        </w:rPr>
        <w:t>Allen Lipsmeyer</w:t>
      </w:r>
      <w:r w:rsidRPr="00D17CFD">
        <w:rPr>
          <w:rFonts w:ascii="Calibri" w:hAnsi="Calibri"/>
          <w:sz w:val="21"/>
          <w:szCs w:val="21"/>
        </w:rPr>
        <w:t xml:space="preserve">, </w:t>
      </w:r>
      <w:r w:rsidR="00566031" w:rsidRPr="00D17CFD">
        <w:rPr>
          <w:rFonts w:ascii="Calibri" w:hAnsi="Calibri"/>
          <w:sz w:val="21"/>
          <w:szCs w:val="21"/>
        </w:rPr>
        <w:t xml:space="preserve">City of </w:t>
      </w:r>
      <w:r w:rsidR="00DE7736">
        <w:rPr>
          <w:rFonts w:ascii="Calibri" w:hAnsi="Calibri"/>
          <w:sz w:val="21"/>
          <w:szCs w:val="21"/>
        </w:rPr>
        <w:t>Morrilton</w:t>
      </w:r>
      <w:r w:rsidRPr="00D17CFD">
        <w:rPr>
          <w:rFonts w:ascii="Calibri" w:hAnsi="Calibri"/>
          <w:sz w:val="21"/>
          <w:szCs w:val="21"/>
        </w:rPr>
        <w:t xml:space="preserve">, AR, </w:t>
      </w:r>
      <w:r w:rsidR="00DE7736">
        <w:rPr>
          <w:rFonts w:ascii="Calibri" w:hAnsi="Calibri"/>
          <w:sz w:val="21"/>
          <w:szCs w:val="21"/>
        </w:rPr>
        <w:t>119 N. Division</w:t>
      </w:r>
      <w:r w:rsidR="00A66265">
        <w:rPr>
          <w:rFonts w:ascii="Calibri" w:hAnsi="Calibri"/>
          <w:sz w:val="21"/>
          <w:szCs w:val="21"/>
        </w:rPr>
        <w:t xml:space="preserve"> Street</w:t>
      </w:r>
      <w:r w:rsidRPr="00D17CFD">
        <w:rPr>
          <w:rFonts w:ascii="Calibri" w:hAnsi="Calibri"/>
          <w:sz w:val="21"/>
          <w:szCs w:val="21"/>
        </w:rPr>
        <w:t>, will be received until</w:t>
      </w:r>
      <w:r w:rsidR="006738A3" w:rsidRPr="00D17CFD">
        <w:rPr>
          <w:rFonts w:ascii="Calibri" w:hAnsi="Calibri"/>
          <w:sz w:val="21"/>
          <w:szCs w:val="21"/>
        </w:rPr>
        <w:t xml:space="preserve"> </w:t>
      </w:r>
      <w:r w:rsidR="00635AF7">
        <w:rPr>
          <w:rFonts w:ascii="Calibri" w:hAnsi="Calibri"/>
          <w:b/>
          <w:sz w:val="21"/>
          <w:szCs w:val="21"/>
        </w:rPr>
        <w:fldChar w:fldCharType="begin">
          <w:ffData>
            <w:name w:val="Text1"/>
            <w:enabled/>
            <w:calcOnExit w:val="0"/>
            <w:textInput>
              <w:default w:val="11:00 AM (Local Time) on Tuesday, July 21, 2026"/>
            </w:textInput>
          </w:ffData>
        </w:fldChar>
      </w:r>
      <w:bookmarkStart w:id="0" w:name="Text1"/>
      <w:r w:rsidR="00635AF7">
        <w:rPr>
          <w:rFonts w:ascii="Calibri" w:hAnsi="Calibri"/>
          <w:b/>
          <w:sz w:val="21"/>
          <w:szCs w:val="21"/>
        </w:rPr>
        <w:instrText xml:space="preserve"> FORMTEXT </w:instrText>
      </w:r>
      <w:r w:rsidR="00635AF7">
        <w:rPr>
          <w:rFonts w:ascii="Calibri" w:hAnsi="Calibri"/>
          <w:b/>
          <w:sz w:val="21"/>
          <w:szCs w:val="21"/>
        </w:rPr>
      </w:r>
      <w:r w:rsidR="00635AF7">
        <w:rPr>
          <w:rFonts w:ascii="Calibri" w:hAnsi="Calibri"/>
          <w:b/>
          <w:sz w:val="21"/>
          <w:szCs w:val="21"/>
        </w:rPr>
        <w:fldChar w:fldCharType="separate"/>
      </w:r>
      <w:r w:rsidR="00635AF7">
        <w:rPr>
          <w:rFonts w:ascii="Calibri" w:hAnsi="Calibri"/>
          <w:b/>
          <w:noProof/>
          <w:sz w:val="21"/>
          <w:szCs w:val="21"/>
        </w:rPr>
        <w:t>11:00 AM (Local Time) on Tuesday, July 21, 2026</w:t>
      </w:r>
      <w:r w:rsidR="00635AF7">
        <w:rPr>
          <w:rFonts w:ascii="Calibri" w:hAnsi="Calibri"/>
          <w:b/>
          <w:sz w:val="21"/>
          <w:szCs w:val="21"/>
        </w:rPr>
        <w:fldChar w:fldCharType="end"/>
      </w:r>
      <w:bookmarkEnd w:id="0"/>
      <w:r w:rsidRPr="00D17CFD">
        <w:rPr>
          <w:rFonts w:ascii="Calibri" w:hAnsi="Calibri"/>
          <w:b/>
          <w:sz w:val="21"/>
          <w:szCs w:val="21"/>
        </w:rPr>
        <w:t xml:space="preserve">, </w:t>
      </w:r>
      <w:r w:rsidRPr="00D17CFD">
        <w:rPr>
          <w:rFonts w:ascii="Calibri" w:hAnsi="Calibri"/>
          <w:sz w:val="21"/>
          <w:szCs w:val="21"/>
        </w:rPr>
        <w:t xml:space="preserve">for furnishing labor, equipment, materials, supplies, and supervision necessary </w:t>
      </w:r>
      <w:r w:rsidR="00C93E64" w:rsidRPr="00D17CFD">
        <w:rPr>
          <w:rFonts w:ascii="Calibri" w:hAnsi="Calibri"/>
          <w:sz w:val="21"/>
          <w:szCs w:val="21"/>
        </w:rPr>
        <w:t xml:space="preserve">to </w:t>
      </w:r>
      <w:r w:rsidR="00AD2DA5" w:rsidRPr="00D17CFD">
        <w:rPr>
          <w:rFonts w:ascii="Calibri" w:hAnsi="Calibri"/>
          <w:sz w:val="21"/>
          <w:szCs w:val="21"/>
        </w:rPr>
        <w:t xml:space="preserve">construct concrete </w:t>
      </w:r>
      <w:proofErr w:type="gramStart"/>
      <w:r w:rsidR="00AD2DA5" w:rsidRPr="00D17CFD">
        <w:rPr>
          <w:rFonts w:ascii="Calibri" w:hAnsi="Calibri"/>
          <w:sz w:val="21"/>
          <w:szCs w:val="21"/>
        </w:rPr>
        <w:t>sidewalks</w:t>
      </w:r>
      <w:r w:rsidR="00E80E94" w:rsidRPr="00D17CFD">
        <w:rPr>
          <w:rFonts w:ascii="Calibri" w:hAnsi="Calibri"/>
          <w:sz w:val="21"/>
          <w:szCs w:val="21"/>
        </w:rPr>
        <w:t xml:space="preserve">, </w:t>
      </w:r>
      <w:r w:rsidR="00AD2DA5" w:rsidRPr="00D17CFD">
        <w:rPr>
          <w:rFonts w:ascii="Calibri" w:hAnsi="Calibri"/>
          <w:sz w:val="21"/>
          <w:szCs w:val="21"/>
        </w:rPr>
        <w:t>earthwork</w:t>
      </w:r>
      <w:proofErr w:type="gramEnd"/>
      <w:r w:rsidR="00AD2DA5" w:rsidRPr="00D17CFD">
        <w:rPr>
          <w:rFonts w:ascii="Calibri" w:hAnsi="Calibri"/>
          <w:sz w:val="21"/>
          <w:szCs w:val="21"/>
        </w:rPr>
        <w:t xml:space="preserve">, drainage, </w:t>
      </w:r>
      <w:r w:rsidR="00E80E94" w:rsidRPr="00D17CFD">
        <w:rPr>
          <w:rFonts w:ascii="Calibri" w:hAnsi="Calibri"/>
          <w:sz w:val="21"/>
          <w:szCs w:val="21"/>
        </w:rPr>
        <w:t>and associated appurtenances</w:t>
      </w:r>
      <w:r w:rsidR="007D79A2" w:rsidRPr="00D17CFD">
        <w:rPr>
          <w:rFonts w:ascii="Calibri" w:hAnsi="Calibri"/>
          <w:sz w:val="21"/>
          <w:szCs w:val="21"/>
        </w:rPr>
        <w:t xml:space="preserve">.  </w:t>
      </w:r>
      <w:r w:rsidRPr="00D17CFD">
        <w:rPr>
          <w:rFonts w:ascii="Calibri" w:hAnsi="Calibri"/>
          <w:sz w:val="21"/>
          <w:szCs w:val="21"/>
        </w:rPr>
        <w:t xml:space="preserve">Bids will be opened and read aloud at such </w:t>
      </w:r>
      <w:proofErr w:type="gramStart"/>
      <w:r w:rsidRPr="00D17CFD">
        <w:rPr>
          <w:rFonts w:ascii="Calibri" w:hAnsi="Calibri"/>
          <w:sz w:val="21"/>
          <w:szCs w:val="21"/>
        </w:rPr>
        <w:t>time</w:t>
      </w:r>
      <w:proofErr w:type="gramEnd"/>
      <w:r w:rsidRPr="00D17CFD">
        <w:rPr>
          <w:rFonts w:ascii="Calibri" w:hAnsi="Calibri"/>
          <w:sz w:val="21"/>
          <w:szCs w:val="21"/>
        </w:rPr>
        <w:t xml:space="preserve"> </w:t>
      </w:r>
      <w:r w:rsidR="00566031" w:rsidRPr="00D17CFD">
        <w:rPr>
          <w:rFonts w:ascii="Calibri" w:hAnsi="Calibri"/>
          <w:sz w:val="21"/>
          <w:szCs w:val="21"/>
        </w:rPr>
        <w:t xml:space="preserve">at </w:t>
      </w:r>
      <w:r w:rsidR="00DE7736">
        <w:rPr>
          <w:rFonts w:ascii="Calibri" w:hAnsi="Calibri"/>
          <w:sz w:val="21"/>
          <w:szCs w:val="21"/>
        </w:rPr>
        <w:t>Morrilton</w:t>
      </w:r>
      <w:r w:rsidR="00566031" w:rsidRPr="00D17CFD">
        <w:rPr>
          <w:rFonts w:ascii="Calibri" w:hAnsi="Calibri"/>
          <w:sz w:val="21"/>
          <w:szCs w:val="21"/>
        </w:rPr>
        <w:t xml:space="preserve"> City Hall located at </w:t>
      </w:r>
      <w:r w:rsidR="00DE7736">
        <w:rPr>
          <w:rFonts w:ascii="Calibri" w:hAnsi="Calibri"/>
          <w:sz w:val="21"/>
          <w:szCs w:val="21"/>
        </w:rPr>
        <w:t>119 N. Division</w:t>
      </w:r>
      <w:r w:rsidR="00B14324">
        <w:rPr>
          <w:rFonts w:ascii="Calibri" w:hAnsi="Calibri"/>
          <w:sz w:val="21"/>
          <w:szCs w:val="21"/>
        </w:rPr>
        <w:t xml:space="preserve"> Street</w:t>
      </w:r>
      <w:r w:rsidR="007C0AD3" w:rsidRPr="00D17CFD">
        <w:rPr>
          <w:rFonts w:ascii="Calibri" w:hAnsi="Calibri"/>
          <w:sz w:val="21"/>
          <w:szCs w:val="21"/>
        </w:rPr>
        <w:t xml:space="preserve">, </w:t>
      </w:r>
      <w:r w:rsidR="00DE7736">
        <w:rPr>
          <w:rFonts w:ascii="Calibri" w:hAnsi="Calibri"/>
          <w:sz w:val="21"/>
          <w:szCs w:val="21"/>
        </w:rPr>
        <w:t>Morrilton</w:t>
      </w:r>
      <w:r w:rsidRPr="00D17CFD">
        <w:rPr>
          <w:rFonts w:ascii="Calibri" w:hAnsi="Calibri"/>
          <w:sz w:val="21"/>
          <w:szCs w:val="21"/>
        </w:rPr>
        <w:t>, Arkansas</w:t>
      </w:r>
      <w:r w:rsidR="00B14324">
        <w:rPr>
          <w:rFonts w:ascii="Calibri" w:hAnsi="Calibri"/>
          <w:sz w:val="21"/>
          <w:szCs w:val="21"/>
        </w:rPr>
        <w:t xml:space="preserve">, </w:t>
      </w:r>
      <w:r w:rsidR="009360C5">
        <w:rPr>
          <w:rFonts w:ascii="Calibri" w:hAnsi="Calibri"/>
          <w:sz w:val="21"/>
          <w:szCs w:val="21"/>
        </w:rPr>
        <w:t>7</w:t>
      </w:r>
      <w:r w:rsidR="004E7DCA">
        <w:rPr>
          <w:rFonts w:ascii="Calibri" w:hAnsi="Calibri"/>
          <w:sz w:val="21"/>
          <w:szCs w:val="21"/>
        </w:rPr>
        <w:t>2</w:t>
      </w:r>
      <w:r w:rsidR="00DE7736">
        <w:rPr>
          <w:rFonts w:ascii="Calibri" w:hAnsi="Calibri"/>
          <w:sz w:val="21"/>
          <w:szCs w:val="21"/>
        </w:rPr>
        <w:t>110</w:t>
      </w:r>
      <w:r w:rsidRPr="00D17CFD">
        <w:rPr>
          <w:rFonts w:ascii="Calibri" w:hAnsi="Calibri"/>
          <w:sz w:val="21"/>
          <w:szCs w:val="21"/>
        </w:rPr>
        <w:t>.</w:t>
      </w:r>
    </w:p>
    <w:p w14:paraId="6BC62658" w14:textId="77777777" w:rsidR="001001E2" w:rsidRPr="005713F1" w:rsidRDefault="001001E2" w:rsidP="001001E2">
      <w:pPr>
        <w:jc w:val="both"/>
        <w:rPr>
          <w:rFonts w:ascii="Calibri" w:hAnsi="Calibri"/>
          <w:sz w:val="16"/>
          <w:szCs w:val="16"/>
        </w:rPr>
      </w:pPr>
    </w:p>
    <w:p w14:paraId="2BB9E021" w14:textId="77777777" w:rsidR="001001E2" w:rsidRPr="00D17CFD" w:rsidRDefault="001001E2" w:rsidP="001001E2">
      <w:pPr>
        <w:jc w:val="both"/>
        <w:rPr>
          <w:rFonts w:ascii="Calibri" w:hAnsi="Calibri"/>
          <w:sz w:val="21"/>
          <w:szCs w:val="21"/>
        </w:rPr>
      </w:pPr>
      <w:r w:rsidRPr="00D17CFD">
        <w:rPr>
          <w:rFonts w:ascii="Calibri" w:hAnsi="Calibri"/>
          <w:sz w:val="21"/>
          <w:szCs w:val="21"/>
        </w:rPr>
        <w:t xml:space="preserve">PLANS AND SPECIFICATIONS may be examined without charge at the office of the Engineer, </w:t>
      </w:r>
      <w:r w:rsidR="00480648">
        <w:rPr>
          <w:rFonts w:ascii="Calibri" w:hAnsi="Calibri"/>
          <w:sz w:val="21"/>
          <w:szCs w:val="21"/>
        </w:rPr>
        <w:t>1163 Main Street, Suite 104</w:t>
      </w:r>
      <w:r w:rsidR="00CF721E" w:rsidRPr="00D17CFD">
        <w:rPr>
          <w:rFonts w:ascii="Calibri" w:hAnsi="Calibri"/>
          <w:sz w:val="21"/>
          <w:szCs w:val="21"/>
        </w:rPr>
        <w:t xml:space="preserve">, </w:t>
      </w:r>
      <w:r w:rsidR="00480648">
        <w:rPr>
          <w:rFonts w:ascii="Calibri" w:hAnsi="Calibri"/>
          <w:sz w:val="21"/>
          <w:szCs w:val="21"/>
        </w:rPr>
        <w:t>Vilonia</w:t>
      </w:r>
      <w:r w:rsidR="00CF721E" w:rsidRPr="00D17CFD">
        <w:rPr>
          <w:rFonts w:ascii="Calibri" w:hAnsi="Calibri"/>
          <w:sz w:val="21"/>
          <w:szCs w:val="21"/>
        </w:rPr>
        <w:t>, AR, 72</w:t>
      </w:r>
      <w:r w:rsidR="00480648">
        <w:rPr>
          <w:rFonts w:ascii="Calibri" w:hAnsi="Calibri"/>
          <w:sz w:val="21"/>
          <w:szCs w:val="21"/>
        </w:rPr>
        <w:t>173</w:t>
      </w:r>
      <w:r w:rsidRPr="00D17CFD">
        <w:rPr>
          <w:rFonts w:ascii="Calibri" w:hAnsi="Calibri"/>
          <w:sz w:val="21"/>
          <w:szCs w:val="21"/>
        </w:rPr>
        <w:t xml:space="preserve">, or at </w:t>
      </w:r>
      <w:r w:rsidR="00DE7736">
        <w:rPr>
          <w:rFonts w:ascii="Calibri" w:hAnsi="Calibri"/>
          <w:sz w:val="21"/>
          <w:szCs w:val="21"/>
        </w:rPr>
        <w:t>Morrilton</w:t>
      </w:r>
      <w:r w:rsidR="00566031" w:rsidRPr="00D17CFD">
        <w:rPr>
          <w:rFonts w:ascii="Calibri" w:hAnsi="Calibri"/>
          <w:sz w:val="21"/>
          <w:szCs w:val="21"/>
        </w:rPr>
        <w:t xml:space="preserve"> City Hall</w:t>
      </w:r>
      <w:r w:rsidRPr="00D17CFD">
        <w:rPr>
          <w:rFonts w:ascii="Calibri" w:hAnsi="Calibri"/>
          <w:sz w:val="21"/>
          <w:szCs w:val="21"/>
        </w:rPr>
        <w:t xml:space="preserve">, Arkansas.  </w:t>
      </w:r>
      <w:r w:rsidR="00C44F62">
        <w:rPr>
          <w:rFonts w:ascii="Calibri" w:hAnsi="Calibri"/>
          <w:sz w:val="21"/>
          <w:szCs w:val="21"/>
        </w:rPr>
        <w:t>Bidding documents may be</w:t>
      </w:r>
      <w:r w:rsidRPr="00D17CFD">
        <w:rPr>
          <w:rFonts w:ascii="Calibri" w:hAnsi="Calibri"/>
          <w:sz w:val="21"/>
          <w:szCs w:val="21"/>
        </w:rPr>
        <w:t xml:space="preserve"> purchased from Engineer</w:t>
      </w:r>
      <w:r w:rsidR="00247428" w:rsidRPr="00D17CFD">
        <w:rPr>
          <w:rFonts w:ascii="Calibri" w:hAnsi="Calibri"/>
          <w:sz w:val="21"/>
          <w:szCs w:val="21"/>
        </w:rPr>
        <w:t xml:space="preserve"> </w:t>
      </w:r>
      <w:r w:rsidR="002E579F">
        <w:rPr>
          <w:rFonts w:ascii="Calibri" w:hAnsi="Calibri"/>
          <w:sz w:val="21"/>
          <w:szCs w:val="21"/>
        </w:rPr>
        <w:t>at a cost of $</w:t>
      </w:r>
      <w:r w:rsidR="00DE7736">
        <w:rPr>
          <w:rFonts w:ascii="Calibri" w:hAnsi="Calibri"/>
          <w:sz w:val="21"/>
          <w:szCs w:val="21"/>
        </w:rPr>
        <w:t>75</w:t>
      </w:r>
      <w:r w:rsidR="002E579F">
        <w:rPr>
          <w:rFonts w:ascii="Calibri" w:hAnsi="Calibri"/>
          <w:sz w:val="21"/>
          <w:szCs w:val="21"/>
        </w:rPr>
        <w:t xml:space="preserve">.00 </w:t>
      </w:r>
      <w:r w:rsidR="00247428" w:rsidRPr="00D17CFD">
        <w:rPr>
          <w:rFonts w:ascii="Calibri" w:hAnsi="Calibri"/>
          <w:sz w:val="21"/>
          <w:szCs w:val="21"/>
        </w:rPr>
        <w:t xml:space="preserve">by calling (501) </w:t>
      </w:r>
      <w:r w:rsidR="002E6D06" w:rsidRPr="00D17CFD">
        <w:rPr>
          <w:rFonts w:ascii="Calibri" w:hAnsi="Calibri"/>
          <w:sz w:val="21"/>
          <w:szCs w:val="21"/>
        </w:rPr>
        <w:t xml:space="preserve">504-2455 </w:t>
      </w:r>
      <w:r w:rsidR="00C05EA9" w:rsidRPr="00D17CFD">
        <w:rPr>
          <w:rFonts w:ascii="Calibri" w:hAnsi="Calibri"/>
          <w:sz w:val="21"/>
          <w:szCs w:val="21"/>
        </w:rPr>
        <w:t xml:space="preserve">or by email to </w:t>
      </w:r>
      <w:hyperlink r:id="rId9" w:history="1">
        <w:r w:rsidR="00480648" w:rsidRPr="00D90F9A">
          <w:rPr>
            <w:rStyle w:val="Hyperlink"/>
            <w:rFonts w:ascii="Calibri" w:hAnsi="Calibri"/>
            <w:sz w:val="21"/>
            <w:szCs w:val="21"/>
          </w:rPr>
          <w:t>tfoster@ce-associates.biz</w:t>
        </w:r>
      </w:hyperlink>
      <w:r w:rsidR="002E579F">
        <w:rPr>
          <w:rFonts w:ascii="Calibri" w:hAnsi="Calibri"/>
          <w:sz w:val="21"/>
          <w:szCs w:val="21"/>
        </w:rPr>
        <w:t>.  No refunds will be made.  Electronic bidding documents are available at no cost.</w:t>
      </w:r>
    </w:p>
    <w:p w14:paraId="14D80F0F" w14:textId="77777777" w:rsidR="001001E2" w:rsidRPr="005713F1" w:rsidRDefault="001001E2" w:rsidP="001001E2">
      <w:pPr>
        <w:jc w:val="both"/>
        <w:rPr>
          <w:rFonts w:ascii="Calibri" w:hAnsi="Calibri"/>
          <w:sz w:val="16"/>
          <w:szCs w:val="16"/>
        </w:rPr>
      </w:pPr>
    </w:p>
    <w:p w14:paraId="3FC66759" w14:textId="77777777" w:rsidR="001001E2" w:rsidRPr="00D17CFD" w:rsidRDefault="001001E2" w:rsidP="001001E2">
      <w:pPr>
        <w:jc w:val="both"/>
        <w:rPr>
          <w:rFonts w:ascii="Calibri" w:hAnsi="Calibri"/>
          <w:sz w:val="21"/>
          <w:szCs w:val="21"/>
        </w:rPr>
      </w:pPr>
      <w:r w:rsidRPr="00D17CFD">
        <w:rPr>
          <w:rFonts w:ascii="Calibri" w:hAnsi="Calibri"/>
          <w:sz w:val="21"/>
          <w:szCs w:val="21"/>
        </w:rPr>
        <w:t xml:space="preserve">A CERTIFIED OR CASHIER’S CHECK, or an acceptable bid bond in the amount not less than five percent (5%) of the total bid shall accompany each bid as a guaranty that, if awarded the contract, the bidder will promptly enter into </w:t>
      </w:r>
      <w:r w:rsidR="00C93E64" w:rsidRPr="00D17CFD">
        <w:rPr>
          <w:rFonts w:ascii="Calibri" w:hAnsi="Calibri"/>
          <w:sz w:val="21"/>
          <w:szCs w:val="21"/>
        </w:rPr>
        <w:t xml:space="preserve">a </w:t>
      </w:r>
      <w:r w:rsidRPr="00D17CFD">
        <w:rPr>
          <w:rFonts w:ascii="Calibri" w:hAnsi="Calibri"/>
          <w:sz w:val="21"/>
          <w:szCs w:val="21"/>
        </w:rPr>
        <w:t xml:space="preserve">contract </w:t>
      </w:r>
      <w:r w:rsidR="00CF2E51" w:rsidRPr="00D17CFD">
        <w:rPr>
          <w:rFonts w:ascii="Calibri" w:hAnsi="Calibri"/>
          <w:sz w:val="21"/>
          <w:szCs w:val="21"/>
        </w:rPr>
        <w:t xml:space="preserve">with the </w:t>
      </w:r>
      <w:r w:rsidR="00DE7736">
        <w:rPr>
          <w:rFonts w:ascii="Calibri" w:hAnsi="Calibri"/>
          <w:sz w:val="21"/>
          <w:szCs w:val="21"/>
        </w:rPr>
        <w:fldChar w:fldCharType="begin">
          <w:ffData>
            <w:name w:val="Text5"/>
            <w:enabled/>
            <w:calcOnExit w:val="0"/>
            <w:textInput>
              <w:default w:val="City of Morrilton, Arkansas"/>
            </w:textInput>
          </w:ffData>
        </w:fldChar>
      </w:r>
      <w:bookmarkStart w:id="1" w:name="Text5"/>
      <w:r w:rsidR="00DE7736">
        <w:rPr>
          <w:rFonts w:ascii="Calibri" w:hAnsi="Calibri"/>
          <w:sz w:val="21"/>
          <w:szCs w:val="21"/>
        </w:rPr>
        <w:instrText xml:space="preserve"> FORMTEXT </w:instrText>
      </w:r>
      <w:r w:rsidR="00DE7736">
        <w:rPr>
          <w:rFonts w:ascii="Calibri" w:hAnsi="Calibri"/>
          <w:sz w:val="21"/>
          <w:szCs w:val="21"/>
        </w:rPr>
      </w:r>
      <w:r w:rsidR="00DE7736">
        <w:rPr>
          <w:rFonts w:ascii="Calibri" w:hAnsi="Calibri"/>
          <w:sz w:val="21"/>
          <w:szCs w:val="21"/>
        </w:rPr>
        <w:fldChar w:fldCharType="separate"/>
      </w:r>
      <w:r w:rsidR="00DE7736">
        <w:rPr>
          <w:rFonts w:ascii="Calibri" w:hAnsi="Calibri"/>
          <w:noProof/>
          <w:sz w:val="21"/>
          <w:szCs w:val="21"/>
        </w:rPr>
        <w:t>City of Morrilton, Arkansas</w:t>
      </w:r>
      <w:r w:rsidR="00DE7736">
        <w:rPr>
          <w:rFonts w:ascii="Calibri" w:hAnsi="Calibri"/>
          <w:sz w:val="21"/>
          <w:szCs w:val="21"/>
        </w:rPr>
        <w:fldChar w:fldCharType="end"/>
      </w:r>
      <w:bookmarkEnd w:id="1"/>
      <w:r w:rsidR="00B710CB" w:rsidRPr="00D17CFD">
        <w:rPr>
          <w:rFonts w:ascii="Calibri" w:hAnsi="Calibri"/>
          <w:sz w:val="21"/>
          <w:szCs w:val="21"/>
        </w:rPr>
        <w:t xml:space="preserve"> </w:t>
      </w:r>
      <w:r w:rsidRPr="00D17CFD">
        <w:rPr>
          <w:rFonts w:ascii="Calibri" w:hAnsi="Calibri"/>
          <w:sz w:val="21"/>
          <w:szCs w:val="21"/>
        </w:rPr>
        <w:t>and furnish bonds on the forms provided.</w:t>
      </w:r>
    </w:p>
    <w:p w14:paraId="3977A450" w14:textId="77777777" w:rsidR="001001E2" w:rsidRPr="005713F1" w:rsidRDefault="001001E2" w:rsidP="001001E2">
      <w:pPr>
        <w:jc w:val="both"/>
        <w:rPr>
          <w:rFonts w:ascii="Calibri" w:hAnsi="Calibri"/>
          <w:sz w:val="16"/>
          <w:szCs w:val="16"/>
        </w:rPr>
      </w:pPr>
    </w:p>
    <w:p w14:paraId="3DE768E1" w14:textId="77777777" w:rsidR="001001E2" w:rsidRPr="00D17CFD" w:rsidRDefault="001001E2" w:rsidP="001001E2">
      <w:pPr>
        <w:jc w:val="both"/>
        <w:rPr>
          <w:rFonts w:ascii="Calibri" w:hAnsi="Calibri"/>
          <w:sz w:val="21"/>
          <w:szCs w:val="21"/>
        </w:rPr>
      </w:pPr>
      <w:r w:rsidRPr="00D17CFD">
        <w:rPr>
          <w:rFonts w:ascii="Calibri" w:hAnsi="Calibri"/>
          <w:sz w:val="21"/>
          <w:szCs w:val="21"/>
        </w:rPr>
        <w:t xml:space="preserve">THE SUCCESSFUL BIDDER OR BIDDERS will be required to furnish a Performance and Payment Bond, each in the amount of the contract, written by a responsible surety company authorized to do business in the State of </w:t>
      </w:r>
      <w:smartTag w:uri="urn:schemas-microsoft-com:office:smarttags" w:element="State">
        <w:smartTag w:uri="urn:schemas-microsoft-com:office:smarttags" w:element="place">
          <w:r w:rsidRPr="00D17CFD">
            <w:rPr>
              <w:rFonts w:ascii="Calibri" w:hAnsi="Calibri"/>
              <w:sz w:val="21"/>
              <w:szCs w:val="21"/>
            </w:rPr>
            <w:t>Arkansas</w:t>
          </w:r>
        </w:smartTag>
      </w:smartTag>
      <w:r w:rsidRPr="00D17CFD">
        <w:rPr>
          <w:rFonts w:ascii="Calibri" w:hAnsi="Calibri"/>
          <w:sz w:val="21"/>
          <w:szCs w:val="21"/>
        </w:rPr>
        <w:t xml:space="preserve"> that is satisfactory to the Owner.</w:t>
      </w:r>
      <w:r w:rsidR="0071669B" w:rsidRPr="00D17CFD">
        <w:rPr>
          <w:rFonts w:ascii="Calibri" w:hAnsi="Calibri"/>
          <w:sz w:val="21"/>
          <w:szCs w:val="21"/>
        </w:rPr>
        <w:t xml:space="preserve">  </w:t>
      </w:r>
    </w:p>
    <w:p w14:paraId="71AF5514" w14:textId="77777777" w:rsidR="001001E2" w:rsidRPr="005713F1" w:rsidRDefault="001001E2" w:rsidP="001001E2">
      <w:pPr>
        <w:jc w:val="both"/>
        <w:rPr>
          <w:rFonts w:ascii="Calibri" w:hAnsi="Calibri"/>
          <w:sz w:val="16"/>
          <w:szCs w:val="16"/>
        </w:rPr>
      </w:pPr>
    </w:p>
    <w:p w14:paraId="6E5FDC32" w14:textId="77777777" w:rsidR="001001E2" w:rsidRPr="00D17CFD" w:rsidRDefault="001001E2" w:rsidP="001001E2">
      <w:pPr>
        <w:jc w:val="both"/>
        <w:rPr>
          <w:rFonts w:ascii="Calibri" w:hAnsi="Calibri"/>
          <w:sz w:val="21"/>
          <w:szCs w:val="21"/>
        </w:rPr>
      </w:pPr>
      <w:r w:rsidRPr="00D17CFD">
        <w:rPr>
          <w:rFonts w:ascii="Calibri" w:hAnsi="Calibri"/>
          <w:sz w:val="21"/>
          <w:szCs w:val="21"/>
        </w:rPr>
        <w:t xml:space="preserve">BIDDERS ARE expected to inspect the site of work and to inform themselves of all local conditions.  The time of completion shall be </w:t>
      </w:r>
      <w:r w:rsidR="00B14324">
        <w:rPr>
          <w:rFonts w:ascii="Calibri" w:hAnsi="Calibri"/>
          <w:b/>
          <w:sz w:val="21"/>
          <w:szCs w:val="21"/>
          <w:u w:val="single"/>
        </w:rPr>
        <w:fldChar w:fldCharType="begin">
          <w:ffData>
            <w:name w:val="Text3"/>
            <w:enabled/>
            <w:calcOnExit w:val="0"/>
            <w:textInput>
              <w:default w:val="Ninety (90) Working Days"/>
            </w:textInput>
          </w:ffData>
        </w:fldChar>
      </w:r>
      <w:bookmarkStart w:id="2" w:name="Text3"/>
      <w:r w:rsidR="00B14324">
        <w:rPr>
          <w:rFonts w:ascii="Calibri" w:hAnsi="Calibri"/>
          <w:b/>
          <w:sz w:val="21"/>
          <w:szCs w:val="21"/>
          <w:u w:val="single"/>
        </w:rPr>
        <w:instrText xml:space="preserve"> FORMTEXT </w:instrText>
      </w:r>
      <w:r w:rsidR="00B14324">
        <w:rPr>
          <w:rFonts w:ascii="Calibri" w:hAnsi="Calibri"/>
          <w:b/>
          <w:sz w:val="21"/>
          <w:szCs w:val="21"/>
          <w:u w:val="single"/>
        </w:rPr>
      </w:r>
      <w:r w:rsidR="00B14324">
        <w:rPr>
          <w:rFonts w:ascii="Calibri" w:hAnsi="Calibri"/>
          <w:b/>
          <w:sz w:val="21"/>
          <w:szCs w:val="21"/>
          <w:u w:val="single"/>
        </w:rPr>
        <w:fldChar w:fldCharType="separate"/>
      </w:r>
      <w:r w:rsidR="00B14324">
        <w:rPr>
          <w:rFonts w:ascii="Calibri" w:hAnsi="Calibri"/>
          <w:b/>
          <w:noProof/>
          <w:sz w:val="21"/>
          <w:szCs w:val="21"/>
          <w:u w:val="single"/>
        </w:rPr>
        <w:t>Ninety (90) Working Days</w:t>
      </w:r>
      <w:r w:rsidR="00B14324">
        <w:rPr>
          <w:rFonts w:ascii="Calibri" w:hAnsi="Calibri"/>
          <w:b/>
          <w:sz w:val="21"/>
          <w:szCs w:val="21"/>
          <w:u w:val="single"/>
        </w:rPr>
        <w:fldChar w:fldCharType="end"/>
      </w:r>
      <w:bookmarkEnd w:id="2"/>
      <w:r w:rsidRPr="00D17CFD">
        <w:rPr>
          <w:rFonts w:ascii="Calibri" w:hAnsi="Calibri"/>
          <w:sz w:val="21"/>
          <w:szCs w:val="21"/>
        </w:rPr>
        <w:t>.</w:t>
      </w:r>
    </w:p>
    <w:p w14:paraId="6E8F54C9" w14:textId="77777777" w:rsidR="001001E2" w:rsidRPr="005713F1" w:rsidRDefault="001001E2" w:rsidP="001001E2">
      <w:pPr>
        <w:jc w:val="both"/>
        <w:rPr>
          <w:rFonts w:ascii="Calibri" w:hAnsi="Calibri"/>
          <w:sz w:val="16"/>
          <w:szCs w:val="16"/>
        </w:rPr>
      </w:pPr>
    </w:p>
    <w:p w14:paraId="0BB48F25" w14:textId="77777777" w:rsidR="001001E2" w:rsidRPr="00D17CFD" w:rsidRDefault="00E80E94" w:rsidP="001001E2">
      <w:pPr>
        <w:jc w:val="both"/>
        <w:rPr>
          <w:rFonts w:ascii="Calibri" w:hAnsi="Calibri"/>
          <w:sz w:val="21"/>
          <w:szCs w:val="21"/>
        </w:rPr>
      </w:pPr>
      <w:r w:rsidRPr="00D17CFD">
        <w:rPr>
          <w:rFonts w:ascii="Calibri" w:hAnsi="Calibri"/>
          <w:sz w:val="21"/>
          <w:szCs w:val="21"/>
        </w:rPr>
        <w:t>BIDDERS ARE ADVISED that Arkansas State Contractor Licensing Law applies to this project.  Subcontractors are also required to be licensed according to Arkansas State Law.  Licensure is not required to submit a bid; however, evidence of licensure shall be provided to the Owner prior to signing the contract.</w:t>
      </w:r>
    </w:p>
    <w:p w14:paraId="28E4361D" w14:textId="77777777" w:rsidR="001001E2" w:rsidRPr="005713F1" w:rsidRDefault="001001E2" w:rsidP="001001E2">
      <w:pPr>
        <w:jc w:val="both"/>
        <w:rPr>
          <w:rFonts w:ascii="Calibri" w:hAnsi="Calibri"/>
          <w:sz w:val="16"/>
          <w:szCs w:val="16"/>
        </w:rPr>
      </w:pPr>
    </w:p>
    <w:p w14:paraId="55FCCECD" w14:textId="77777777" w:rsidR="00E80E94" w:rsidRPr="00D17CFD" w:rsidRDefault="005713F1" w:rsidP="001001E2">
      <w:pPr>
        <w:jc w:val="both"/>
        <w:rPr>
          <w:rFonts w:ascii="Calibri" w:hAnsi="Calibri"/>
          <w:sz w:val="21"/>
          <w:szCs w:val="21"/>
        </w:rPr>
      </w:pPr>
      <w:r w:rsidRPr="005713F1">
        <w:rPr>
          <w:rFonts w:ascii="Calibri" w:hAnsi="Calibri"/>
          <w:sz w:val="21"/>
          <w:szCs w:val="21"/>
        </w:rPr>
        <w:t xml:space="preserve">BIDDERS ARE ADVISED that BUILD AMERICA, BUY AMERICA PROVISIONS apply to this contract.  The Arkansas Department of Transportation Standard Specifications for Highway Construction, latest edition, Section </w:t>
      </w:r>
      <w:proofErr w:type="gramStart"/>
      <w:r w:rsidRPr="005713F1">
        <w:rPr>
          <w:rFonts w:ascii="Calibri" w:hAnsi="Calibri"/>
          <w:sz w:val="21"/>
          <w:szCs w:val="21"/>
        </w:rPr>
        <w:t>106</w:t>
      </w:r>
      <w:proofErr w:type="gramEnd"/>
      <w:r w:rsidRPr="005713F1">
        <w:rPr>
          <w:rFonts w:ascii="Calibri" w:hAnsi="Calibri"/>
          <w:sz w:val="21"/>
          <w:szCs w:val="21"/>
        </w:rPr>
        <w:t xml:space="preserve"> contains the requirements and restrictions for Buy America.  23 CFR §635.410 contains all federal requirements for Build America, Buy America.</w:t>
      </w:r>
    </w:p>
    <w:p w14:paraId="5E966743" w14:textId="77777777" w:rsidR="00E80E94" w:rsidRPr="005713F1" w:rsidRDefault="00E80E94" w:rsidP="001001E2">
      <w:pPr>
        <w:jc w:val="both"/>
        <w:rPr>
          <w:rFonts w:ascii="Calibri" w:hAnsi="Calibri"/>
          <w:sz w:val="16"/>
          <w:szCs w:val="16"/>
        </w:rPr>
      </w:pPr>
    </w:p>
    <w:p w14:paraId="4B04588B" w14:textId="77777777" w:rsidR="001001E2" w:rsidRPr="00D17CFD" w:rsidRDefault="001001E2" w:rsidP="001001E2">
      <w:pPr>
        <w:jc w:val="both"/>
        <w:rPr>
          <w:rFonts w:ascii="Calibri" w:hAnsi="Calibri"/>
          <w:sz w:val="21"/>
          <w:szCs w:val="21"/>
        </w:rPr>
      </w:pPr>
      <w:r w:rsidRPr="00D17CFD">
        <w:rPr>
          <w:rFonts w:ascii="Calibri" w:hAnsi="Calibri"/>
          <w:sz w:val="21"/>
          <w:szCs w:val="21"/>
        </w:rPr>
        <w:t xml:space="preserve">NO BID may be withdrawn after the scheduled closing time for receipt of bids for at least </w:t>
      </w:r>
      <w:bookmarkStart w:id="3" w:name="Text4"/>
      <w:r w:rsidR="006738A3" w:rsidRPr="00D17CFD">
        <w:rPr>
          <w:rFonts w:ascii="Calibri" w:hAnsi="Calibri"/>
          <w:b/>
          <w:sz w:val="21"/>
          <w:szCs w:val="21"/>
          <w:u w:val="single"/>
        </w:rPr>
        <w:fldChar w:fldCharType="begin">
          <w:ffData>
            <w:name w:val="Text4"/>
            <w:enabled/>
            <w:calcOnExit w:val="0"/>
            <w:textInput>
              <w:default w:val="Thirty (30)"/>
            </w:textInput>
          </w:ffData>
        </w:fldChar>
      </w:r>
      <w:r w:rsidR="006738A3" w:rsidRPr="00D17CFD">
        <w:rPr>
          <w:rFonts w:ascii="Calibri" w:hAnsi="Calibri"/>
          <w:b/>
          <w:sz w:val="21"/>
          <w:szCs w:val="21"/>
          <w:u w:val="single"/>
        </w:rPr>
        <w:instrText xml:space="preserve"> FORMTEXT </w:instrText>
      </w:r>
      <w:r w:rsidR="00FC3FD7" w:rsidRPr="00D17CFD">
        <w:rPr>
          <w:rFonts w:ascii="Calibri" w:hAnsi="Calibri"/>
          <w:b/>
          <w:sz w:val="21"/>
          <w:szCs w:val="21"/>
          <w:u w:val="single"/>
        </w:rPr>
      </w:r>
      <w:r w:rsidR="006738A3" w:rsidRPr="00D17CFD">
        <w:rPr>
          <w:rFonts w:ascii="Calibri" w:hAnsi="Calibri"/>
          <w:b/>
          <w:sz w:val="21"/>
          <w:szCs w:val="21"/>
          <w:u w:val="single"/>
        </w:rPr>
        <w:fldChar w:fldCharType="separate"/>
      </w:r>
      <w:r w:rsidR="006738A3" w:rsidRPr="00D17CFD">
        <w:rPr>
          <w:rFonts w:ascii="Calibri" w:hAnsi="Calibri"/>
          <w:b/>
          <w:noProof/>
          <w:sz w:val="21"/>
          <w:szCs w:val="21"/>
          <w:u w:val="single"/>
        </w:rPr>
        <w:t>Thirty (30)</w:t>
      </w:r>
      <w:r w:rsidR="006738A3" w:rsidRPr="00D17CFD">
        <w:rPr>
          <w:rFonts w:ascii="Calibri" w:hAnsi="Calibri"/>
          <w:b/>
          <w:sz w:val="21"/>
          <w:szCs w:val="21"/>
          <w:u w:val="single"/>
        </w:rPr>
        <w:fldChar w:fldCharType="end"/>
      </w:r>
      <w:bookmarkEnd w:id="3"/>
      <w:r w:rsidRPr="00D17CFD">
        <w:rPr>
          <w:rFonts w:ascii="Calibri" w:hAnsi="Calibri"/>
          <w:b/>
          <w:sz w:val="21"/>
          <w:szCs w:val="21"/>
        </w:rPr>
        <w:t xml:space="preserve"> </w:t>
      </w:r>
      <w:r w:rsidRPr="00D17CFD">
        <w:rPr>
          <w:rFonts w:ascii="Calibri" w:hAnsi="Calibri"/>
          <w:sz w:val="21"/>
          <w:szCs w:val="21"/>
        </w:rPr>
        <w:t>calendar days.</w:t>
      </w:r>
    </w:p>
    <w:p w14:paraId="00C5B939" w14:textId="77777777" w:rsidR="001001E2" w:rsidRPr="005713F1" w:rsidRDefault="001001E2" w:rsidP="001001E2">
      <w:pPr>
        <w:jc w:val="both"/>
        <w:rPr>
          <w:rFonts w:ascii="Calibri" w:hAnsi="Calibri"/>
          <w:sz w:val="16"/>
          <w:szCs w:val="16"/>
        </w:rPr>
      </w:pPr>
    </w:p>
    <w:p w14:paraId="3C5F6253" w14:textId="77777777" w:rsidR="001001E2" w:rsidRPr="00D17CFD" w:rsidRDefault="001001E2" w:rsidP="001001E2">
      <w:pPr>
        <w:jc w:val="both"/>
        <w:rPr>
          <w:rFonts w:ascii="Calibri" w:hAnsi="Calibri"/>
          <w:sz w:val="21"/>
          <w:szCs w:val="21"/>
        </w:rPr>
      </w:pPr>
      <w:r w:rsidRPr="00D17CFD">
        <w:rPr>
          <w:rFonts w:ascii="Calibri" w:hAnsi="Calibri"/>
          <w:sz w:val="21"/>
          <w:szCs w:val="21"/>
        </w:rPr>
        <w:t xml:space="preserve">IN CASE of ambiguity or lack of clearness stating the price in the bids, </w:t>
      </w:r>
      <w:r w:rsidR="001C358A" w:rsidRPr="00D17CFD">
        <w:rPr>
          <w:rFonts w:ascii="Calibri" w:hAnsi="Calibri"/>
          <w:sz w:val="21"/>
          <w:szCs w:val="21"/>
        </w:rPr>
        <w:t xml:space="preserve">the </w:t>
      </w:r>
      <w:r w:rsidR="00DE7736">
        <w:rPr>
          <w:rFonts w:ascii="Calibri" w:hAnsi="Calibri"/>
          <w:sz w:val="21"/>
          <w:szCs w:val="21"/>
        </w:rPr>
        <w:fldChar w:fldCharType="begin">
          <w:ffData>
            <w:name w:val=""/>
            <w:enabled/>
            <w:calcOnExit w:val="0"/>
            <w:textInput>
              <w:default w:val="City of Morrilton, Arkansas"/>
            </w:textInput>
          </w:ffData>
        </w:fldChar>
      </w:r>
      <w:r w:rsidR="00DE7736">
        <w:rPr>
          <w:rFonts w:ascii="Calibri" w:hAnsi="Calibri"/>
          <w:sz w:val="21"/>
          <w:szCs w:val="21"/>
        </w:rPr>
        <w:instrText xml:space="preserve"> FORMTEXT </w:instrText>
      </w:r>
      <w:r w:rsidR="00DE7736">
        <w:rPr>
          <w:rFonts w:ascii="Calibri" w:hAnsi="Calibri"/>
          <w:sz w:val="21"/>
          <w:szCs w:val="21"/>
        </w:rPr>
      </w:r>
      <w:r w:rsidR="00DE7736">
        <w:rPr>
          <w:rFonts w:ascii="Calibri" w:hAnsi="Calibri"/>
          <w:sz w:val="21"/>
          <w:szCs w:val="21"/>
        </w:rPr>
        <w:fldChar w:fldCharType="separate"/>
      </w:r>
      <w:r w:rsidR="00DE7736">
        <w:rPr>
          <w:rFonts w:ascii="Calibri" w:hAnsi="Calibri"/>
          <w:noProof/>
          <w:sz w:val="21"/>
          <w:szCs w:val="21"/>
        </w:rPr>
        <w:t>City of Morrilton, Arkansas</w:t>
      </w:r>
      <w:r w:rsidR="00DE7736">
        <w:rPr>
          <w:rFonts w:ascii="Calibri" w:hAnsi="Calibri"/>
          <w:sz w:val="21"/>
          <w:szCs w:val="21"/>
        </w:rPr>
        <w:fldChar w:fldCharType="end"/>
      </w:r>
      <w:r w:rsidR="00B710CB" w:rsidRPr="00D17CFD">
        <w:rPr>
          <w:rFonts w:ascii="Calibri" w:hAnsi="Calibri"/>
          <w:sz w:val="21"/>
          <w:szCs w:val="21"/>
        </w:rPr>
        <w:t xml:space="preserve"> </w:t>
      </w:r>
      <w:r w:rsidRPr="00D17CFD">
        <w:rPr>
          <w:rFonts w:ascii="Calibri" w:hAnsi="Calibri"/>
          <w:sz w:val="21"/>
          <w:szCs w:val="21"/>
        </w:rPr>
        <w:t>reserves the right to consider the most advantageous construction thereof, or to reject the bid.</w:t>
      </w:r>
    </w:p>
    <w:p w14:paraId="324BE0D9" w14:textId="77777777" w:rsidR="009E3EE1" w:rsidRPr="005713F1" w:rsidRDefault="009E3EE1" w:rsidP="001001E2">
      <w:pPr>
        <w:jc w:val="both"/>
        <w:rPr>
          <w:rFonts w:ascii="Calibri" w:hAnsi="Calibri"/>
          <w:sz w:val="16"/>
          <w:szCs w:val="16"/>
        </w:rPr>
      </w:pPr>
    </w:p>
    <w:p w14:paraId="23FDA9D8" w14:textId="77777777" w:rsidR="001001E2" w:rsidRPr="00D17CFD" w:rsidRDefault="001C358A" w:rsidP="001001E2">
      <w:pPr>
        <w:jc w:val="both"/>
        <w:rPr>
          <w:rFonts w:ascii="Calibri" w:hAnsi="Calibri"/>
          <w:sz w:val="21"/>
          <w:szCs w:val="21"/>
        </w:rPr>
      </w:pPr>
      <w:r w:rsidRPr="00D17CFD">
        <w:rPr>
          <w:rFonts w:ascii="Calibri" w:hAnsi="Calibri"/>
          <w:sz w:val="21"/>
          <w:szCs w:val="21"/>
        </w:rPr>
        <w:t xml:space="preserve">THE </w:t>
      </w:r>
      <w:r w:rsidR="00DE7736">
        <w:rPr>
          <w:rFonts w:ascii="Calibri" w:hAnsi="Calibri"/>
          <w:sz w:val="21"/>
          <w:szCs w:val="21"/>
        </w:rPr>
        <w:fldChar w:fldCharType="begin">
          <w:ffData>
            <w:name w:val="Text6"/>
            <w:enabled/>
            <w:calcOnExit w:val="0"/>
            <w:textInput>
              <w:default w:val="CITY OF MORRILTON, ARKANSAS"/>
            </w:textInput>
          </w:ffData>
        </w:fldChar>
      </w:r>
      <w:bookmarkStart w:id="4" w:name="Text6"/>
      <w:r w:rsidR="00DE7736">
        <w:rPr>
          <w:rFonts w:ascii="Calibri" w:hAnsi="Calibri"/>
          <w:sz w:val="21"/>
          <w:szCs w:val="21"/>
        </w:rPr>
        <w:instrText xml:space="preserve"> FORMTEXT </w:instrText>
      </w:r>
      <w:r w:rsidR="00DE7736">
        <w:rPr>
          <w:rFonts w:ascii="Calibri" w:hAnsi="Calibri"/>
          <w:sz w:val="21"/>
          <w:szCs w:val="21"/>
        </w:rPr>
      </w:r>
      <w:r w:rsidR="00DE7736">
        <w:rPr>
          <w:rFonts w:ascii="Calibri" w:hAnsi="Calibri"/>
          <w:sz w:val="21"/>
          <w:szCs w:val="21"/>
        </w:rPr>
        <w:fldChar w:fldCharType="separate"/>
      </w:r>
      <w:r w:rsidR="00DE7736">
        <w:rPr>
          <w:rFonts w:ascii="Calibri" w:hAnsi="Calibri"/>
          <w:noProof/>
          <w:sz w:val="21"/>
          <w:szCs w:val="21"/>
        </w:rPr>
        <w:t>CITY OF MORRILTON, ARKANSAS</w:t>
      </w:r>
      <w:r w:rsidR="00DE7736">
        <w:rPr>
          <w:rFonts w:ascii="Calibri" w:hAnsi="Calibri"/>
          <w:sz w:val="21"/>
          <w:szCs w:val="21"/>
        </w:rPr>
        <w:fldChar w:fldCharType="end"/>
      </w:r>
      <w:bookmarkEnd w:id="4"/>
      <w:r w:rsidR="00B710CB" w:rsidRPr="00D17CFD">
        <w:rPr>
          <w:rFonts w:ascii="Calibri" w:hAnsi="Calibri"/>
          <w:sz w:val="21"/>
          <w:szCs w:val="21"/>
        </w:rPr>
        <w:t xml:space="preserve"> </w:t>
      </w:r>
      <w:r w:rsidR="001001E2" w:rsidRPr="00D17CFD">
        <w:rPr>
          <w:rFonts w:ascii="Calibri" w:hAnsi="Calibri"/>
          <w:sz w:val="21"/>
          <w:szCs w:val="21"/>
        </w:rPr>
        <w:t>reserves the right to reject any or all bids, waive any or all informalities, and to award the contract to the bidder or bidders who, in the opinion of the Owner, offers the proposal to the best interest of same.</w:t>
      </w:r>
    </w:p>
    <w:p w14:paraId="5569821C" w14:textId="77777777" w:rsidR="001001E2" w:rsidRPr="005713F1" w:rsidRDefault="001001E2" w:rsidP="001001E2">
      <w:pPr>
        <w:jc w:val="both"/>
        <w:rPr>
          <w:rFonts w:ascii="Calibri" w:hAnsi="Calibri"/>
          <w:sz w:val="16"/>
          <w:szCs w:val="16"/>
        </w:rPr>
      </w:pPr>
    </w:p>
    <w:p w14:paraId="4BB14051" w14:textId="77777777" w:rsidR="001001E2" w:rsidRPr="00D17CFD" w:rsidRDefault="001001E2" w:rsidP="001001E2">
      <w:pPr>
        <w:jc w:val="both"/>
        <w:rPr>
          <w:rFonts w:ascii="Calibri" w:hAnsi="Calibri"/>
          <w:sz w:val="21"/>
          <w:szCs w:val="21"/>
        </w:rPr>
      </w:pPr>
      <w:r w:rsidRPr="00D17CFD">
        <w:rPr>
          <w:rFonts w:ascii="Calibri" w:hAnsi="Calibri"/>
          <w:sz w:val="21"/>
          <w:szCs w:val="21"/>
        </w:rPr>
        <w:t>CONTRACTORS are cautioned that qualified bids will be subject to rejection.</w:t>
      </w:r>
    </w:p>
    <w:p w14:paraId="69FD3C97" w14:textId="77777777" w:rsidR="001001E2" w:rsidRPr="005713F1" w:rsidRDefault="001001E2" w:rsidP="001001E2">
      <w:pPr>
        <w:jc w:val="both"/>
        <w:rPr>
          <w:rFonts w:ascii="Calibri" w:hAnsi="Calibri"/>
          <w:sz w:val="16"/>
          <w:szCs w:val="16"/>
        </w:rPr>
      </w:pPr>
    </w:p>
    <w:p w14:paraId="330A4C8A" w14:textId="77777777" w:rsidR="001001E2" w:rsidRPr="00D17CFD" w:rsidRDefault="001001E2" w:rsidP="001001E2">
      <w:pPr>
        <w:jc w:val="both"/>
        <w:rPr>
          <w:rFonts w:ascii="Calibri" w:hAnsi="Calibri"/>
          <w:sz w:val="21"/>
          <w:szCs w:val="21"/>
        </w:rPr>
      </w:pPr>
      <w:r w:rsidRPr="00D17CFD">
        <w:rPr>
          <w:rFonts w:ascii="Calibri" w:hAnsi="Calibri"/>
          <w:sz w:val="21"/>
          <w:szCs w:val="21"/>
        </w:rPr>
        <w:t xml:space="preserve">CONTRACTORS are specifically advised that any person, firm, or other party to whom it is proposed to award a subcontract under this contract </w:t>
      </w:r>
      <w:r w:rsidR="0071669B" w:rsidRPr="00D17CFD">
        <w:rPr>
          <w:rFonts w:ascii="Calibri" w:hAnsi="Calibri"/>
          <w:sz w:val="21"/>
          <w:szCs w:val="21"/>
        </w:rPr>
        <w:t>must be acceptable to the Owner.</w:t>
      </w:r>
    </w:p>
    <w:p w14:paraId="2D272240" w14:textId="77777777" w:rsidR="001001E2" w:rsidRPr="005713F1" w:rsidRDefault="001001E2" w:rsidP="001001E2">
      <w:pPr>
        <w:jc w:val="both"/>
        <w:rPr>
          <w:rFonts w:ascii="Calibri" w:hAnsi="Calibri"/>
          <w:sz w:val="16"/>
          <w:szCs w:val="16"/>
        </w:rPr>
      </w:pPr>
    </w:p>
    <w:p w14:paraId="5159BC1A" w14:textId="77777777" w:rsidR="00D17CFD" w:rsidRDefault="00D17CFD" w:rsidP="001001E2">
      <w:pPr>
        <w:jc w:val="both"/>
        <w:rPr>
          <w:rFonts w:ascii="Calibri" w:hAnsi="Calibri"/>
          <w:sz w:val="21"/>
          <w:szCs w:val="21"/>
        </w:rPr>
      </w:pPr>
      <w:r w:rsidRPr="00D17CFD">
        <w:rPr>
          <w:rFonts w:ascii="Calibri" w:hAnsi="Calibri"/>
          <w:sz w:val="21"/>
          <w:szCs w:val="21"/>
        </w:rPr>
        <w:t>THE CITY OF</w:t>
      </w:r>
      <w:r w:rsidR="004E7DCA">
        <w:rPr>
          <w:rFonts w:ascii="Calibri" w:hAnsi="Calibri"/>
          <w:sz w:val="21"/>
          <w:szCs w:val="21"/>
        </w:rPr>
        <w:t xml:space="preserve"> </w:t>
      </w:r>
      <w:r w:rsidR="00DE7736">
        <w:rPr>
          <w:rFonts w:ascii="Calibri" w:hAnsi="Calibri"/>
          <w:sz w:val="21"/>
          <w:szCs w:val="21"/>
        </w:rPr>
        <w:t>MORRILTON</w:t>
      </w:r>
      <w:r w:rsidRPr="00D17CFD">
        <w:rPr>
          <w:rFonts w:ascii="Calibri" w:hAnsi="Calibri"/>
          <w:sz w:val="21"/>
          <w:szCs w:val="21"/>
        </w:rPr>
        <w:t>, ARKANSAS hereby notifies all bidders that this contract is subject to applicable labor laws, non-discrimination provisions, wage rate laws, and other federal laws including the Fair Labor Standards Act of 1938.  The Work Hours Act of 1962 and Title VI of the Civil Rights Act of 1964 also apply.</w:t>
      </w:r>
    </w:p>
    <w:p w14:paraId="7A921CE4" w14:textId="77777777" w:rsidR="002E579F" w:rsidRPr="005713F1" w:rsidRDefault="002E579F" w:rsidP="001001E2">
      <w:pPr>
        <w:jc w:val="both"/>
        <w:rPr>
          <w:rFonts w:ascii="Calibri" w:hAnsi="Calibri"/>
          <w:sz w:val="16"/>
          <w:szCs w:val="16"/>
        </w:rPr>
      </w:pPr>
    </w:p>
    <w:p w14:paraId="526B42CD" w14:textId="69712184" w:rsidR="002E579F" w:rsidRPr="002E579F" w:rsidRDefault="002E579F" w:rsidP="00635AF7">
      <w:pPr>
        <w:tabs>
          <w:tab w:val="left" w:pos="9180"/>
        </w:tabs>
        <w:rPr>
          <w:rFonts w:ascii="Calibri" w:hAnsi="Calibri"/>
          <w:sz w:val="21"/>
          <w:szCs w:val="21"/>
          <w:u w:val="single"/>
        </w:rPr>
      </w:pPr>
      <w:r>
        <w:rPr>
          <w:rFonts w:ascii="Calibri" w:hAnsi="Calibri"/>
          <w:sz w:val="21"/>
          <w:szCs w:val="21"/>
        </w:rPr>
        <w:t xml:space="preserve">PAYMENT of this publication is the responsibility of the City of </w:t>
      </w:r>
      <w:r w:rsidR="00DE7736">
        <w:rPr>
          <w:rFonts w:ascii="Calibri" w:hAnsi="Calibri"/>
          <w:sz w:val="21"/>
          <w:szCs w:val="21"/>
        </w:rPr>
        <w:t>Morrilton</w:t>
      </w:r>
      <w:r>
        <w:rPr>
          <w:rFonts w:ascii="Calibri" w:hAnsi="Calibri"/>
          <w:sz w:val="21"/>
          <w:szCs w:val="21"/>
        </w:rPr>
        <w:t>, AR in the amount of</w:t>
      </w:r>
      <w:r w:rsidR="001623B3">
        <w:rPr>
          <w:rFonts w:ascii="Calibri" w:hAnsi="Calibri"/>
          <w:sz w:val="21"/>
          <w:szCs w:val="21"/>
          <w:highlight w:val="yellow"/>
          <w:u w:val="single"/>
        </w:rPr>
        <w:tab/>
      </w:r>
      <w:r w:rsidR="001623B3" w:rsidRPr="001623B3">
        <w:rPr>
          <w:rFonts w:ascii="Calibri" w:hAnsi="Calibri"/>
          <w:sz w:val="21"/>
          <w:szCs w:val="21"/>
        </w:rPr>
        <w:t>.</w:t>
      </w:r>
    </w:p>
    <w:p w14:paraId="77EE8291" w14:textId="77777777" w:rsidR="00D17CFD" w:rsidRPr="005713F1" w:rsidRDefault="00D17CFD" w:rsidP="001001E2">
      <w:pPr>
        <w:jc w:val="both"/>
        <w:rPr>
          <w:rFonts w:ascii="Calibri" w:hAnsi="Calibri"/>
          <w:sz w:val="16"/>
          <w:szCs w:val="16"/>
        </w:rPr>
      </w:pPr>
    </w:p>
    <w:p w14:paraId="1413FB8D" w14:textId="77777777" w:rsidR="001001E2" w:rsidRPr="00D17CFD" w:rsidRDefault="00DE7736" w:rsidP="001001E2">
      <w:pPr>
        <w:jc w:val="right"/>
        <w:rPr>
          <w:rFonts w:ascii="Calibri" w:hAnsi="Calibri"/>
          <w:sz w:val="21"/>
          <w:szCs w:val="21"/>
        </w:rPr>
      </w:pPr>
      <w:r>
        <w:rPr>
          <w:rFonts w:ascii="Calibri" w:hAnsi="Calibri"/>
          <w:sz w:val="21"/>
          <w:szCs w:val="21"/>
        </w:rPr>
        <w:t>Morrilton</w:t>
      </w:r>
      <w:r w:rsidR="001001E2" w:rsidRPr="00D17CFD">
        <w:rPr>
          <w:rFonts w:ascii="Calibri" w:hAnsi="Calibri"/>
          <w:sz w:val="21"/>
          <w:szCs w:val="21"/>
        </w:rPr>
        <w:t>, Arkansas</w:t>
      </w:r>
    </w:p>
    <w:p w14:paraId="5DA601E6" w14:textId="77777777" w:rsidR="001001E2" w:rsidRPr="00D17CFD" w:rsidRDefault="00DE7736" w:rsidP="001001E2">
      <w:pPr>
        <w:jc w:val="right"/>
        <w:rPr>
          <w:rFonts w:ascii="Calibri" w:hAnsi="Calibri"/>
          <w:sz w:val="21"/>
          <w:szCs w:val="21"/>
        </w:rPr>
      </w:pPr>
      <w:r>
        <w:rPr>
          <w:rFonts w:ascii="Calibri" w:hAnsi="Calibri"/>
          <w:sz w:val="21"/>
          <w:szCs w:val="21"/>
        </w:rPr>
        <w:t>Allen Lipsmeyer</w:t>
      </w:r>
      <w:r w:rsidR="001001E2" w:rsidRPr="00D17CFD">
        <w:rPr>
          <w:rFonts w:ascii="Calibri" w:hAnsi="Calibri"/>
          <w:sz w:val="21"/>
          <w:szCs w:val="21"/>
        </w:rPr>
        <w:t xml:space="preserve">, </w:t>
      </w:r>
      <w:r w:rsidR="001C358A" w:rsidRPr="00D17CFD">
        <w:rPr>
          <w:rFonts w:ascii="Calibri" w:hAnsi="Calibri"/>
          <w:sz w:val="21"/>
          <w:szCs w:val="21"/>
        </w:rPr>
        <w:t>Mayor</w:t>
      </w:r>
    </w:p>
    <w:sectPr w:rsidR="001001E2" w:rsidRPr="00D17CFD" w:rsidSect="00435540">
      <w:footerReference w:type="default" r:id="rId10"/>
      <w:pgSz w:w="12240" w:h="15840" w:code="1"/>
      <w:pgMar w:top="720" w:right="1440" w:bottom="432" w:left="1440" w:header="720"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6CF5" w14:textId="77777777" w:rsidR="00545FC7" w:rsidRDefault="00545FC7">
      <w:r>
        <w:separator/>
      </w:r>
    </w:p>
  </w:endnote>
  <w:endnote w:type="continuationSeparator" w:id="0">
    <w:p w14:paraId="78988E69" w14:textId="77777777" w:rsidR="00545FC7" w:rsidRDefault="0054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95EA" w14:textId="77777777" w:rsidR="00D2715C" w:rsidRPr="002C553D" w:rsidRDefault="00E80E94" w:rsidP="002C553D">
    <w:pPr>
      <w:pStyle w:val="Footer"/>
      <w:tabs>
        <w:tab w:val="clear" w:pos="8640"/>
        <w:tab w:val="right" w:pos="9360"/>
      </w:tabs>
      <w:rPr>
        <w:rStyle w:val="PageNumber"/>
        <w:rFonts w:ascii="Calibri" w:hAnsi="Calibri"/>
        <w:sz w:val="20"/>
      </w:rPr>
    </w:pPr>
    <w:r>
      <w:rPr>
        <w:rFonts w:ascii="Calibri" w:hAnsi="Calibri"/>
        <w:sz w:val="20"/>
      </w:rPr>
      <w:t>CEA</w:t>
    </w:r>
    <w:r w:rsidR="00D2715C" w:rsidRPr="002C553D">
      <w:rPr>
        <w:rFonts w:ascii="Calibri" w:hAnsi="Calibri"/>
        <w:sz w:val="20"/>
      </w:rPr>
      <w:tab/>
      <w:t>-</w:t>
    </w:r>
    <w:r w:rsidR="00D2715C" w:rsidRPr="002C553D">
      <w:rPr>
        <w:rStyle w:val="PageNumber"/>
        <w:rFonts w:ascii="Calibri" w:hAnsi="Calibri"/>
        <w:sz w:val="20"/>
      </w:rPr>
      <w:fldChar w:fldCharType="begin"/>
    </w:r>
    <w:r w:rsidR="00D2715C" w:rsidRPr="002C553D">
      <w:rPr>
        <w:rStyle w:val="PageNumber"/>
        <w:rFonts w:ascii="Calibri" w:hAnsi="Calibri"/>
        <w:sz w:val="20"/>
      </w:rPr>
      <w:instrText xml:space="preserve"> PAGE </w:instrText>
    </w:r>
    <w:r w:rsidR="00D2715C" w:rsidRPr="002C553D">
      <w:rPr>
        <w:rStyle w:val="PageNumber"/>
        <w:rFonts w:ascii="Calibri" w:hAnsi="Calibri"/>
        <w:sz w:val="20"/>
      </w:rPr>
      <w:fldChar w:fldCharType="separate"/>
    </w:r>
    <w:r w:rsidR="00CE5030">
      <w:rPr>
        <w:rStyle w:val="PageNumber"/>
        <w:rFonts w:ascii="Calibri" w:hAnsi="Calibri"/>
        <w:noProof/>
        <w:sz w:val="20"/>
      </w:rPr>
      <w:t>1</w:t>
    </w:r>
    <w:r w:rsidR="00D2715C" w:rsidRPr="002C553D">
      <w:rPr>
        <w:rStyle w:val="PageNumber"/>
        <w:rFonts w:ascii="Calibri" w:hAnsi="Calibri"/>
        <w:sz w:val="20"/>
      </w:rPr>
      <w:fldChar w:fldCharType="end"/>
    </w:r>
    <w:r w:rsidR="00D2715C" w:rsidRPr="002C553D">
      <w:rPr>
        <w:rStyle w:val="PageNumber"/>
        <w:rFonts w:ascii="Calibri" w:hAnsi="Calibri"/>
        <w:sz w:val="20"/>
      </w:rPr>
      <w:t>-</w:t>
    </w:r>
    <w:r w:rsidR="00D2715C" w:rsidRPr="002C553D">
      <w:rPr>
        <w:rStyle w:val="PageNumber"/>
        <w:rFonts w:ascii="Calibri" w:hAnsi="Calibri"/>
        <w:sz w:val="20"/>
      </w:rPr>
      <w:tab/>
      <w:t>00030</w:t>
    </w:r>
  </w:p>
  <w:p w14:paraId="1308F419" w14:textId="77777777" w:rsidR="00D2715C" w:rsidRPr="002C553D" w:rsidRDefault="00934A6C" w:rsidP="002C553D">
    <w:pPr>
      <w:pStyle w:val="Footer"/>
      <w:tabs>
        <w:tab w:val="clear" w:pos="8640"/>
        <w:tab w:val="right" w:pos="9360"/>
      </w:tabs>
      <w:rPr>
        <w:rStyle w:val="PageNumber"/>
        <w:rFonts w:ascii="Calibri" w:hAnsi="Calibri"/>
        <w:sz w:val="20"/>
      </w:rPr>
    </w:pPr>
    <w:r>
      <w:rPr>
        <w:rStyle w:val="PageNumber"/>
        <w:rFonts w:ascii="Calibri" w:hAnsi="Calibri"/>
        <w:sz w:val="20"/>
      </w:rPr>
      <w:fldChar w:fldCharType="begin"/>
    </w:r>
    <w:r>
      <w:rPr>
        <w:rStyle w:val="PageNumber"/>
        <w:rFonts w:ascii="Calibri" w:hAnsi="Calibri"/>
        <w:sz w:val="20"/>
      </w:rPr>
      <w:instrText xml:space="preserve"> DATE \@ "M/d/yyyy" </w:instrText>
    </w:r>
    <w:r>
      <w:rPr>
        <w:rStyle w:val="PageNumber"/>
        <w:rFonts w:ascii="Calibri" w:hAnsi="Calibri"/>
        <w:sz w:val="20"/>
      </w:rPr>
      <w:fldChar w:fldCharType="separate"/>
    </w:r>
    <w:r w:rsidR="00832201">
      <w:rPr>
        <w:rStyle w:val="PageNumber"/>
        <w:rFonts w:ascii="Calibri" w:hAnsi="Calibri"/>
        <w:noProof/>
        <w:sz w:val="20"/>
      </w:rPr>
      <w:t>6/25/2026</w:t>
    </w:r>
    <w:r>
      <w:rPr>
        <w:rStyle w:val="PageNumber"/>
        <w:rFonts w:ascii="Calibri" w:hAnsi="Calibri"/>
        <w:sz w:val="20"/>
      </w:rPr>
      <w:fldChar w:fldCharType="end"/>
    </w:r>
    <w:r w:rsidR="00D2715C" w:rsidRPr="002C553D">
      <w:rPr>
        <w:rStyle w:val="PageNumber"/>
        <w:rFonts w:ascii="Calibri" w:hAnsi="Calibri"/>
        <w:sz w:val="20"/>
      </w:rPr>
      <w:tab/>
    </w:r>
    <w:r w:rsidR="00D2715C" w:rsidRPr="002C553D">
      <w:rPr>
        <w:rStyle w:val="PageNumber"/>
        <w:rFonts w:ascii="Calibri" w:hAnsi="Calibri"/>
        <w:sz w:val="20"/>
      </w:rPr>
      <w:tab/>
      <w:t>Notice to Bidders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0710" w14:textId="77777777" w:rsidR="00545FC7" w:rsidRDefault="00545FC7">
      <w:r>
        <w:separator/>
      </w:r>
    </w:p>
  </w:footnote>
  <w:footnote w:type="continuationSeparator" w:id="0">
    <w:p w14:paraId="79048C2F" w14:textId="77777777" w:rsidR="00545FC7" w:rsidRDefault="00545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E2"/>
    <w:rsid w:val="0003325F"/>
    <w:rsid w:val="00036DDA"/>
    <w:rsid w:val="000553E5"/>
    <w:rsid w:val="000C4FC8"/>
    <w:rsid w:val="000D6038"/>
    <w:rsid w:val="001001E2"/>
    <w:rsid w:val="00113973"/>
    <w:rsid w:val="00142358"/>
    <w:rsid w:val="001623B3"/>
    <w:rsid w:val="0018177A"/>
    <w:rsid w:val="001C358A"/>
    <w:rsid w:val="001E794C"/>
    <w:rsid w:val="00222B2A"/>
    <w:rsid w:val="00231B59"/>
    <w:rsid w:val="00243985"/>
    <w:rsid w:val="00247428"/>
    <w:rsid w:val="00250A87"/>
    <w:rsid w:val="0026341E"/>
    <w:rsid w:val="00286A74"/>
    <w:rsid w:val="002C553D"/>
    <w:rsid w:val="002E579F"/>
    <w:rsid w:val="002E6D06"/>
    <w:rsid w:val="002F5A6D"/>
    <w:rsid w:val="00343978"/>
    <w:rsid w:val="00354EA5"/>
    <w:rsid w:val="003B58B8"/>
    <w:rsid w:val="00435540"/>
    <w:rsid w:val="004731BE"/>
    <w:rsid w:val="00480648"/>
    <w:rsid w:val="004B2341"/>
    <w:rsid w:val="004C2BB7"/>
    <w:rsid w:val="004C492F"/>
    <w:rsid w:val="004E7786"/>
    <w:rsid w:val="004E7DCA"/>
    <w:rsid w:val="00513E59"/>
    <w:rsid w:val="00514393"/>
    <w:rsid w:val="00525B81"/>
    <w:rsid w:val="00545FC7"/>
    <w:rsid w:val="00566031"/>
    <w:rsid w:val="00567E11"/>
    <w:rsid w:val="005713F1"/>
    <w:rsid w:val="005A24F6"/>
    <w:rsid w:val="005B7775"/>
    <w:rsid w:val="00635AF7"/>
    <w:rsid w:val="00662659"/>
    <w:rsid w:val="006738A3"/>
    <w:rsid w:val="006A2B82"/>
    <w:rsid w:val="006B09B3"/>
    <w:rsid w:val="0071669B"/>
    <w:rsid w:val="00727C7C"/>
    <w:rsid w:val="007774E7"/>
    <w:rsid w:val="007C0AD3"/>
    <w:rsid w:val="007D79A2"/>
    <w:rsid w:val="007F268D"/>
    <w:rsid w:val="007F5C9E"/>
    <w:rsid w:val="00825FED"/>
    <w:rsid w:val="00830711"/>
    <w:rsid w:val="0083110E"/>
    <w:rsid w:val="00832201"/>
    <w:rsid w:val="008547A5"/>
    <w:rsid w:val="00880265"/>
    <w:rsid w:val="00894917"/>
    <w:rsid w:val="008A55F0"/>
    <w:rsid w:val="008B4F14"/>
    <w:rsid w:val="008D5819"/>
    <w:rsid w:val="008E112A"/>
    <w:rsid w:val="00934A6C"/>
    <w:rsid w:val="009360C5"/>
    <w:rsid w:val="00947BC0"/>
    <w:rsid w:val="009A3DD9"/>
    <w:rsid w:val="009D3A01"/>
    <w:rsid w:val="009D5982"/>
    <w:rsid w:val="009D72A4"/>
    <w:rsid w:val="009E305D"/>
    <w:rsid w:val="009E3EE1"/>
    <w:rsid w:val="00A320F2"/>
    <w:rsid w:val="00A50C2A"/>
    <w:rsid w:val="00A53BFD"/>
    <w:rsid w:val="00A62308"/>
    <w:rsid w:val="00A66265"/>
    <w:rsid w:val="00AD2DA5"/>
    <w:rsid w:val="00B136AF"/>
    <w:rsid w:val="00B13F74"/>
    <w:rsid w:val="00B14324"/>
    <w:rsid w:val="00B353A0"/>
    <w:rsid w:val="00B42611"/>
    <w:rsid w:val="00B710CB"/>
    <w:rsid w:val="00B73A56"/>
    <w:rsid w:val="00C0263E"/>
    <w:rsid w:val="00C02A12"/>
    <w:rsid w:val="00C05EA9"/>
    <w:rsid w:val="00C44F62"/>
    <w:rsid w:val="00C93E64"/>
    <w:rsid w:val="00CE5030"/>
    <w:rsid w:val="00CF2E51"/>
    <w:rsid w:val="00CF721E"/>
    <w:rsid w:val="00D07F29"/>
    <w:rsid w:val="00D1753A"/>
    <w:rsid w:val="00D17CFD"/>
    <w:rsid w:val="00D2715C"/>
    <w:rsid w:val="00D5408A"/>
    <w:rsid w:val="00D70E20"/>
    <w:rsid w:val="00D74146"/>
    <w:rsid w:val="00D83ADB"/>
    <w:rsid w:val="00D92122"/>
    <w:rsid w:val="00DA08A0"/>
    <w:rsid w:val="00DE7736"/>
    <w:rsid w:val="00DF7437"/>
    <w:rsid w:val="00E37605"/>
    <w:rsid w:val="00E760BE"/>
    <w:rsid w:val="00E80E94"/>
    <w:rsid w:val="00E9037A"/>
    <w:rsid w:val="00E93D74"/>
    <w:rsid w:val="00E96EBE"/>
    <w:rsid w:val="00EA178C"/>
    <w:rsid w:val="00ED41A7"/>
    <w:rsid w:val="00EE269B"/>
    <w:rsid w:val="00EE4E73"/>
    <w:rsid w:val="00EF36DF"/>
    <w:rsid w:val="00F4745F"/>
    <w:rsid w:val="00F56E6E"/>
    <w:rsid w:val="00FA3731"/>
    <w:rsid w:val="00FC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AA6F95D"/>
  <w15:chartTrackingRefBased/>
  <w15:docId w15:val="{D9B14E86-9215-4632-9E00-436D4439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5408A"/>
    <w:rPr>
      <w:rFonts w:cs="Tahoma"/>
      <w:sz w:val="16"/>
      <w:szCs w:val="16"/>
    </w:rPr>
  </w:style>
  <w:style w:type="character" w:styleId="Hyperlink">
    <w:name w:val="Hyperlink"/>
    <w:rsid w:val="00B710CB"/>
    <w:rPr>
      <w:color w:val="0000FF"/>
      <w:u w:val="single"/>
    </w:rPr>
  </w:style>
  <w:style w:type="character" w:styleId="UnresolvedMention">
    <w:name w:val="Unresolved Mention"/>
    <w:uiPriority w:val="99"/>
    <w:semiHidden/>
    <w:unhideWhenUsed/>
    <w:rsid w:val="00C44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foster@ce-associat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243489082A64FAFCC6F1BA0F7A419" ma:contentTypeVersion="18" ma:contentTypeDescription="Create a new document." ma:contentTypeScope="" ma:versionID="ca2481c6ed54a7aedb6e399fa941e711">
  <xsd:schema xmlns:xsd="http://www.w3.org/2001/XMLSchema" xmlns:xs="http://www.w3.org/2001/XMLSchema" xmlns:p="http://schemas.microsoft.com/office/2006/metadata/properties" xmlns:ns2="2fcaaaeb-1945-40e1-af2f-028d232b8e59" xmlns:ns3="48441eff-d8b9-4e8d-adee-67b19fcb4d1a" targetNamespace="http://schemas.microsoft.com/office/2006/metadata/properties" ma:root="true" ma:fieldsID="a946f070bb641f11ef24962837fef829" ns2:_="" ns3:_="">
    <xsd:import namespace="2fcaaaeb-1945-40e1-af2f-028d232b8e59"/>
    <xsd:import namespace="48441eff-d8b9-4e8d-adee-67b19fcb4d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aaeb-1945-40e1-af2f-028d232b8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05e52c-409a-44ae-b4cf-7a0cdc82da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41eff-d8b9-4e8d-adee-67b19fcb4d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591ee3-749c-4b3c-8dfc-124f8e559dac}" ma:internalName="TaxCatchAll" ma:showField="CatchAllData" ma:web="48441eff-d8b9-4e8d-adee-67b19fcb4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441eff-d8b9-4e8d-adee-67b19fcb4d1a" xsi:nil="true"/>
    <lcf76f155ced4ddcb4097134ff3c332f xmlns="2fcaaaeb-1945-40e1-af2f-028d232b8e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0E71D-5775-4390-97A2-1130437EF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aaeb-1945-40e1-af2f-028d232b8e59"/>
    <ds:schemaRef ds:uri="48441eff-d8b9-4e8d-adee-67b19fcb4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E9350-193F-4155-AF80-255D3EA39BFC}">
  <ds:schemaRefs>
    <ds:schemaRef ds:uri="http://schemas.microsoft.com/sharepoint/v3/contenttype/forms"/>
  </ds:schemaRefs>
</ds:datastoreItem>
</file>

<file path=customXml/itemProps3.xml><?xml version="1.0" encoding="utf-8"?>
<ds:datastoreItem xmlns:ds="http://schemas.openxmlformats.org/officeDocument/2006/customXml" ds:itemID="{5A4793E7-2EB3-4AA8-B867-D4ACA667A628}">
  <ds:schemaRefs>
    <ds:schemaRef ds:uri="http://schemas.microsoft.com/office/2006/metadata/properties"/>
    <ds:schemaRef ds:uri="http://schemas.microsoft.com/office/infopath/2007/PartnerControls"/>
    <ds:schemaRef ds:uri="48441eff-d8b9-4e8d-adee-67b19fcb4d1a"/>
    <ds:schemaRef ds:uri="2fcaaaeb-1945-40e1-af2f-028d232b8e5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607</Words>
  <Characters>3160</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DOCUMENT 00030</vt:lpstr>
    </vt:vector>
  </TitlesOfParts>
  <Company>nrs engineers</Company>
  <LinksUpToDate>false</LinksUpToDate>
  <CharactersWithSpaces>3744</CharactersWithSpaces>
  <SharedDoc>false</SharedDoc>
  <HLinks>
    <vt:vector size="6" baseType="variant">
      <vt:variant>
        <vt:i4>5963821</vt:i4>
      </vt:variant>
      <vt:variant>
        <vt:i4>3</vt:i4>
      </vt:variant>
      <vt:variant>
        <vt:i4>0</vt:i4>
      </vt:variant>
      <vt:variant>
        <vt:i4>5</vt:i4>
      </vt:variant>
      <vt:variant>
        <vt:lpwstr>mailto:tfoster@ce-associates.biz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00030</dc:title>
  <dc:subject/>
  <dc:creator>Shelly Glenn</dc:creator>
  <cp:keywords/>
  <cp:lastModifiedBy>Trey Foster</cp:lastModifiedBy>
  <cp:revision>3</cp:revision>
  <cp:lastPrinted>2018-12-06T16:38:00Z</cp:lastPrinted>
  <dcterms:created xsi:type="dcterms:W3CDTF">2026-06-25T18:35:00Z</dcterms:created>
  <dcterms:modified xsi:type="dcterms:W3CDTF">2026-06-25T18:37:00Z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0x0101000B9243489082A64FAFCC6F1BA0F7A419</vt:lpwstr>
  </property>
</Properties>
</file>